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51" w:rsidRDefault="00675BBA">
      <w:pPr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114300" distR="114300">
            <wp:extent cx="5273040" cy="8451850"/>
            <wp:effectExtent l="0" t="0" r="3810" b="6350"/>
            <wp:docPr id="1" name="Изображение 1" descr="11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1_page-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5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bookmarkStart w:id="1" w:name="block-20574169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>
        <w:rPr>
          <w:rFonts w:ascii="Times New Roman" w:hAnsi="Times New Roman"/>
          <w:color w:val="000000"/>
          <w:sz w:val="28"/>
          <w:lang w:val="ru-RU"/>
        </w:rPr>
        <w:t xml:space="preserve">вания на базовом уровне на основе отечественных методических традиций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построения школьного курса английского языка и в соответствии с новыми реалиями и тенденциями развития общего образования.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>
        <w:rPr>
          <w:rFonts w:ascii="Times New Roman" w:hAnsi="Times New Roman"/>
          <w:color w:val="000000"/>
          <w:sz w:val="28"/>
          <w:lang w:val="ru-RU"/>
        </w:rPr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п</w:t>
      </w:r>
      <w:r>
        <w:rPr>
          <w:rFonts w:ascii="Times New Roman" w:hAnsi="Times New Roman"/>
          <w:color w:val="000000"/>
          <w:sz w:val="28"/>
          <w:lang w:val="ru-RU"/>
        </w:rPr>
        <w:t>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>
        <w:rPr>
          <w:rFonts w:ascii="Times New Roman" w:hAnsi="Times New Roman"/>
          <w:color w:val="000000"/>
          <w:sz w:val="28"/>
          <w:lang w:val="ru-RU"/>
        </w:rPr>
        <w:t>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</w:t>
      </w:r>
      <w:r>
        <w:rPr>
          <w:rFonts w:ascii="Times New Roman" w:hAnsi="Times New Roman"/>
          <w:color w:val="000000"/>
          <w:sz w:val="28"/>
          <w:lang w:val="ru-RU"/>
        </w:rPr>
        <w:t>ая, техническая и материальная обеспеченность, позволяющая достигнуть предметных результатов, заявленных в ФГОС СОО.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1cb9ba3-8936-440c-ac0f-95944fbe2f65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 в 11 классе – 102 часа (3 часа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  <w:sectPr w:rsidR="00E13151">
          <w:pgSz w:w="11906" w:h="16383"/>
          <w:pgMar w:top="1417" w:right="1417" w:bottom="1417" w:left="1417" w:header="720" w:footer="720" w:gutter="0"/>
          <w:cols w:space="720"/>
        </w:sectPr>
      </w:pPr>
    </w:p>
    <w:bookmarkEnd w:id="1"/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</w:t>
      </w:r>
      <w:r>
        <w:rPr>
          <w:rFonts w:ascii="Times New Roman" w:hAnsi="Times New Roman"/>
          <w:color w:val="000000"/>
          <w:sz w:val="28"/>
          <w:lang w:val="ru-RU"/>
        </w:rPr>
        <w:t>ностные отношения в семье, с друзьями и знакомыми. Конфликтные ситуации, их предупреждение и разрешение.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 и забота о здоровье: режим труда и отдыха, спорт, сбалансированное </w:t>
      </w:r>
      <w:r>
        <w:rPr>
          <w:rFonts w:ascii="Times New Roman" w:hAnsi="Times New Roman"/>
          <w:color w:val="000000"/>
          <w:sz w:val="28"/>
          <w:lang w:val="ru-RU"/>
        </w:rPr>
        <w:t>питание, посещение врача. Отказ от вредных привычек.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</w:t>
      </w:r>
      <w:r>
        <w:rPr>
          <w:rFonts w:ascii="Times New Roman" w:hAnsi="Times New Roman"/>
          <w:color w:val="000000"/>
          <w:sz w:val="28"/>
          <w:lang w:val="ru-RU"/>
        </w:rPr>
        <w:t>зования.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спорта в современной жизни: виды спорта, экстремальный спорт, спортивные соревнования, Олимпийские игры.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Вселенная и человек. Природа. Проблемы экологии. Защита окружающей среды. </w:t>
      </w:r>
      <w:r>
        <w:rPr>
          <w:rFonts w:ascii="Times New Roman" w:hAnsi="Times New Roman"/>
          <w:color w:val="000000"/>
          <w:sz w:val="28"/>
          <w:lang w:val="ru-RU"/>
        </w:rPr>
        <w:t>Проживание в городской/сельской местности.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</w:t>
      </w:r>
      <w:r>
        <w:rPr>
          <w:rFonts w:ascii="Times New Roman" w:hAnsi="Times New Roman"/>
          <w:color w:val="000000"/>
          <w:sz w:val="28"/>
          <w:lang w:val="ru-RU"/>
        </w:rPr>
        <w:t>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</w:t>
      </w:r>
      <w:r>
        <w:rPr>
          <w:rFonts w:ascii="Times New Roman" w:hAnsi="Times New Roman"/>
          <w:color w:val="000000"/>
          <w:sz w:val="28"/>
          <w:lang w:val="ru-RU"/>
        </w:rPr>
        <w:t>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</w:t>
      </w:r>
      <w:r>
        <w:rPr>
          <w:rFonts w:ascii="Times New Roman" w:hAnsi="Times New Roman"/>
          <w:color w:val="000000"/>
          <w:sz w:val="28"/>
          <w:lang w:val="ru-RU"/>
        </w:rPr>
        <w:t>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</w:t>
      </w:r>
      <w:r>
        <w:rPr>
          <w:rFonts w:ascii="Times New Roman" w:hAnsi="Times New Roman"/>
          <w:color w:val="000000"/>
          <w:sz w:val="28"/>
          <w:lang w:val="ru-RU"/>
        </w:rPr>
        <w:t xml:space="preserve">еседника, объясняя причину своего решения;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</w:t>
      </w:r>
      <w:r>
        <w:rPr>
          <w:rFonts w:ascii="Times New Roman" w:hAnsi="Times New Roman"/>
          <w:color w:val="000000"/>
          <w:sz w:val="28"/>
          <w:lang w:val="ru-RU"/>
        </w:rPr>
        <w:t>на позицию отвечающего и наоборот, брать/давать интервью;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</w:t>
      </w:r>
      <w:r>
        <w:rPr>
          <w:rFonts w:ascii="Times New Roman" w:hAnsi="Times New Roman"/>
          <w:color w:val="000000"/>
          <w:sz w:val="28"/>
          <w:lang w:val="ru-RU"/>
        </w:rPr>
        <w:t>тиям (восхищение, удивление, радость, огорчение и другие).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</w:t>
      </w:r>
      <w:r>
        <w:rPr>
          <w:rFonts w:ascii="Times New Roman" w:hAnsi="Times New Roman"/>
          <w:color w:val="000000"/>
          <w:sz w:val="28"/>
          <w:lang w:val="ru-RU"/>
        </w:rPr>
        <w:t xml:space="preserve">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</w:t>
      </w:r>
      <w:r>
        <w:rPr>
          <w:rFonts w:ascii="Times New Roman" w:hAnsi="Times New Roman"/>
          <w:color w:val="000000"/>
          <w:sz w:val="28"/>
          <w:lang w:val="ru-RU"/>
        </w:rPr>
        <w:t xml:space="preserve">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реального чело</w:t>
      </w:r>
      <w:r>
        <w:rPr>
          <w:rFonts w:ascii="Times New Roman" w:hAnsi="Times New Roman"/>
          <w:color w:val="000000"/>
          <w:sz w:val="28"/>
          <w:lang w:val="ru-RU"/>
        </w:rPr>
        <w:t xml:space="preserve">века или литературного персонажа);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устное пр</w:t>
      </w:r>
      <w:r>
        <w:rPr>
          <w:rFonts w:ascii="Times New Roman" w:hAnsi="Times New Roman"/>
          <w:color w:val="000000"/>
          <w:sz w:val="28"/>
          <w:lang w:val="ru-RU"/>
        </w:rPr>
        <w:t>едставление (презентация) результатов выполненной проектной работы.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</w:t>
      </w:r>
      <w:r>
        <w:rPr>
          <w:rFonts w:ascii="Times New Roman" w:hAnsi="Times New Roman"/>
          <w:color w:val="000000"/>
          <w:sz w:val="28"/>
          <w:lang w:val="ru-RU"/>
        </w:rPr>
        <w:t>без их использования.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</w:t>
      </w:r>
      <w:r>
        <w:rPr>
          <w:rFonts w:ascii="Times New Roman" w:hAnsi="Times New Roman"/>
          <w:color w:val="000000"/>
          <w:sz w:val="28"/>
          <w:lang w:val="ru-RU"/>
        </w:rPr>
        <w:t>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</w:t>
      </w:r>
      <w:r>
        <w:rPr>
          <w:rFonts w:ascii="Times New Roman" w:hAnsi="Times New Roman"/>
          <w:color w:val="000000"/>
          <w:sz w:val="28"/>
          <w:lang w:val="ru-RU"/>
        </w:rPr>
        <w:t>венные для понимания основного содержания.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</w:t>
      </w:r>
      <w:r>
        <w:rPr>
          <w:rFonts w:ascii="Times New Roman" w:hAnsi="Times New Roman"/>
          <w:color w:val="000000"/>
          <w:sz w:val="28"/>
          <w:lang w:val="ru-RU"/>
        </w:rPr>
        <w:t>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</w:t>
      </w:r>
      <w:r>
        <w:rPr>
          <w:rFonts w:ascii="Times New Roman" w:hAnsi="Times New Roman"/>
          <w:color w:val="000000"/>
          <w:sz w:val="28"/>
          <w:lang w:val="ru-RU"/>
        </w:rPr>
        <w:t>вень по общеевропейской шкале).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</w:t>
      </w:r>
      <w:r>
        <w:rPr>
          <w:rFonts w:ascii="Times New Roman" w:hAnsi="Times New Roman"/>
          <w:color w:val="000000"/>
          <w:sz w:val="28"/>
          <w:lang w:val="ru-RU"/>
        </w:rPr>
        <w:t>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</w:t>
      </w:r>
      <w:r>
        <w:rPr>
          <w:rFonts w:ascii="Times New Roman" w:hAnsi="Times New Roman"/>
          <w:color w:val="000000"/>
          <w:sz w:val="28"/>
          <w:lang w:val="ru-RU"/>
        </w:rPr>
        <w:t xml:space="preserve">анием содержания текста.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</w:t>
      </w:r>
      <w:r>
        <w:rPr>
          <w:rFonts w:ascii="Times New Roman" w:hAnsi="Times New Roman"/>
          <w:color w:val="000000"/>
          <w:sz w:val="28"/>
          <w:lang w:val="ru-RU"/>
        </w:rPr>
        <w:t xml:space="preserve">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</w:t>
      </w:r>
      <w:r>
        <w:rPr>
          <w:rFonts w:ascii="Times New Roman" w:hAnsi="Times New Roman"/>
          <w:color w:val="000000"/>
          <w:sz w:val="28"/>
          <w:lang w:val="ru-RU"/>
        </w:rPr>
        <w:t xml:space="preserve">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чтения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</w:t>
      </w:r>
      <w:r>
        <w:rPr>
          <w:rFonts w:ascii="Times New Roman" w:hAnsi="Times New Roman"/>
          <w:color w:val="000000"/>
          <w:sz w:val="28"/>
          <w:lang w:val="ru-RU"/>
        </w:rPr>
        <w:t xml:space="preserve">выборочного перевода), устанавливать причинно-следственную взаимосвязь изложенных в тексте фактов и событий.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</w:t>
      </w:r>
      <w:r>
        <w:rPr>
          <w:rFonts w:ascii="Times New Roman" w:hAnsi="Times New Roman"/>
          <w:color w:val="000000"/>
          <w:sz w:val="28"/>
          <w:lang w:val="ru-RU"/>
        </w:rPr>
        <w:t>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r>
        <w:rPr>
          <w:rFonts w:ascii="Times New Roman" w:hAnsi="Times New Roman"/>
          <w:color w:val="000000"/>
          <w:sz w:val="28"/>
          <w:lang w:val="ru-RU"/>
        </w:rPr>
        <w:t>чтения должна соответствовать пороговому уровню (В1 – пороговый уровень по общеевропейской шкале).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</w:t>
      </w:r>
      <w:r>
        <w:rPr>
          <w:rFonts w:ascii="Times New Roman" w:hAnsi="Times New Roman"/>
          <w:color w:val="000000"/>
          <w:sz w:val="28"/>
          <w:lang w:val="ru-RU"/>
        </w:rPr>
        <w:t xml:space="preserve">ринятыми в стране/странах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</w:t>
      </w:r>
      <w:r>
        <w:rPr>
          <w:rFonts w:ascii="Times New Roman" w:hAnsi="Times New Roman"/>
          <w:color w:val="000000"/>
          <w:sz w:val="28"/>
          <w:lang w:val="ru-RU"/>
        </w:rPr>
        <w:t>неофициального общения, принятыми в стране/странах изучаемого языка, объём сообщения – до 140 слов;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</w:t>
      </w:r>
      <w:r>
        <w:rPr>
          <w:rFonts w:ascii="Times New Roman" w:hAnsi="Times New Roman"/>
          <w:color w:val="000000"/>
          <w:sz w:val="28"/>
          <w:lang w:val="ru-RU"/>
        </w:rPr>
        <w:t>нного/прослушанного текста с использованием образца, объем письменного высказывания – до 180 слов;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</w:t>
      </w:r>
      <w:r>
        <w:rPr>
          <w:rFonts w:ascii="Times New Roman" w:hAnsi="Times New Roman"/>
          <w:color w:val="000000"/>
          <w:sz w:val="28"/>
          <w:lang w:val="ru-RU"/>
        </w:rPr>
        <w:t>в выполненной проектной работы, в том числе в форме презентации, объём – до 180 слов.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</w:t>
      </w:r>
      <w:r>
        <w:rPr>
          <w:rFonts w:ascii="Times New Roman" w:hAnsi="Times New Roman"/>
          <w:color w:val="000000"/>
          <w:sz w:val="28"/>
          <w:lang w:val="ru-RU"/>
        </w:rPr>
        <w:t>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</w:t>
      </w:r>
      <w:r>
        <w:rPr>
          <w:rFonts w:ascii="Times New Roman" w:hAnsi="Times New Roman"/>
          <w:color w:val="000000"/>
          <w:sz w:val="28"/>
          <w:lang w:val="ru-RU"/>
        </w:rPr>
        <w:t xml:space="preserve"> чтения и соответствующей интонацией, демонстрирующее понимание текста.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</w:t>
      </w:r>
      <w:r>
        <w:rPr>
          <w:rFonts w:ascii="Times New Roman" w:hAnsi="Times New Roman"/>
          <w:color w:val="000000"/>
          <w:sz w:val="28"/>
          <w:lang w:val="ru-RU"/>
        </w:rPr>
        <w:t xml:space="preserve">нака в конце предложения, отсутствие точки после заголовка.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</w:t>
      </w:r>
      <w:r>
        <w:rPr>
          <w:rFonts w:ascii="Times New Roman" w:hAnsi="Times New Roman"/>
          <w:color w:val="000000"/>
          <w:sz w:val="28"/>
          <w:lang w:val="ru-RU"/>
        </w:rPr>
        <w:t>альнейший контакт, отсутствие точки после подписи.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</w:t>
      </w:r>
      <w:r>
        <w:rPr>
          <w:rFonts w:ascii="Times New Roman" w:hAnsi="Times New Roman"/>
          <w:color w:val="000000"/>
          <w:sz w:val="28"/>
          <w:lang w:val="ru-RU"/>
        </w:rPr>
        <w:t>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</w:t>
      </w:r>
      <w:r>
        <w:rPr>
          <w:rFonts w:ascii="Times New Roman" w:hAnsi="Times New Roman"/>
          <w:color w:val="000000"/>
          <w:sz w:val="28"/>
          <w:lang w:val="ru-RU"/>
        </w:rPr>
        <w:t>енных ранее) и 1500 лексических единиц для рецептивного усвоения (включая 1400 лексических единиц продуктивного минимума).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числительных при помощи </w:t>
      </w:r>
      <w:r>
        <w:rPr>
          <w:rFonts w:ascii="Times New Roman" w:hAnsi="Times New Roman"/>
          <w:color w:val="000000"/>
          <w:sz w:val="28"/>
          <w:lang w:val="ru-RU"/>
        </w:rPr>
        <w:t>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п</w:t>
      </w:r>
      <w:r>
        <w:rPr>
          <w:rFonts w:ascii="Times New Roman" w:hAnsi="Times New Roman"/>
          <w:color w:val="000000"/>
          <w:sz w:val="28"/>
          <w:lang w:val="ru-RU"/>
        </w:rPr>
        <w:t>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языка.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</w:t>
      </w:r>
      <w:r>
        <w:rPr>
          <w:rFonts w:ascii="Times New Roman" w:hAnsi="Times New Roman"/>
          <w:color w:val="000000"/>
          <w:sz w:val="28"/>
        </w:rPr>
        <w:t xml:space="preserve">трукциями, содержащими глаголы-связки to be, to look, to seem, to feel (He looks/seems/feels happy.).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</w:t>
      </w:r>
      <w:r>
        <w:rPr>
          <w:rFonts w:ascii="Times New Roman" w:hAnsi="Times New Roman"/>
          <w:color w:val="000000"/>
          <w:sz w:val="28"/>
        </w:rPr>
        <w:t xml:space="preserve"> the road. I want to have my hair cut.).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</w:t>
      </w:r>
      <w:r>
        <w:rPr>
          <w:rFonts w:ascii="Times New Roman" w:hAnsi="Times New Roman"/>
          <w:color w:val="000000"/>
          <w:sz w:val="28"/>
        </w:rPr>
        <w:t>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Tense, Present/Past Continuous Tense, Present/Pas</w:t>
      </w:r>
      <w:r>
        <w:rPr>
          <w:rFonts w:ascii="Times New Roman" w:hAnsi="Times New Roman"/>
          <w:color w:val="000000"/>
          <w:sz w:val="28"/>
        </w:rPr>
        <w:t xml:space="preserve">t Perfect Tense, Present Perfect Continuous Tense).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</w:t>
      </w:r>
      <w:r>
        <w:rPr>
          <w:rFonts w:ascii="Times New Roman" w:hAnsi="Times New Roman"/>
          <w:color w:val="000000"/>
          <w:sz w:val="28"/>
          <w:lang w:val="ru-RU"/>
        </w:rPr>
        <w:t xml:space="preserve">стоящем и прошедшем времени.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</w:t>
      </w:r>
      <w:r>
        <w:rPr>
          <w:rFonts w:ascii="Times New Roman" w:hAnsi="Times New Roman"/>
          <w:color w:val="000000"/>
          <w:sz w:val="28"/>
        </w:rPr>
        <w:t xml:space="preserve">get (разница в значении to stop doing smth и to stop to do smth).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</w:t>
      </w:r>
      <w:r>
        <w:rPr>
          <w:rFonts w:ascii="Times New Roman" w:hAnsi="Times New Roman"/>
          <w:color w:val="000000"/>
          <w:sz w:val="28"/>
        </w:rPr>
        <w:t xml:space="preserve">efer, выражающие предпочтение, а также конструкции I’d rather, You’d better.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(правильные и неправильные) в видовременных формах </w:t>
      </w:r>
      <w:r>
        <w:rPr>
          <w:rFonts w:ascii="Times New Roman" w:hAnsi="Times New Roman"/>
          <w:color w:val="000000"/>
          <w:sz w:val="28"/>
          <w:lang w:val="ru-RU"/>
        </w:rPr>
        <w:t>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</w:t>
      </w:r>
      <w:r>
        <w:rPr>
          <w:rFonts w:ascii="Times New Roman" w:hAnsi="Times New Roman"/>
          <w:color w:val="000000"/>
          <w:sz w:val="28"/>
          <w:lang w:val="ru-RU"/>
        </w:rPr>
        <w:t>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</w:t>
      </w:r>
      <w:r>
        <w:rPr>
          <w:rFonts w:ascii="Times New Roman" w:hAnsi="Times New Roman"/>
          <w:color w:val="000000"/>
          <w:sz w:val="28"/>
        </w:rPr>
        <w:t xml:space="preserve">may, might, should, shall, would, will, need).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Определённый, неопреде</w:t>
      </w:r>
      <w:r>
        <w:rPr>
          <w:rFonts w:ascii="Times New Roman" w:hAnsi="Times New Roman"/>
          <w:color w:val="000000"/>
          <w:sz w:val="28"/>
          <w:lang w:val="ru-RU"/>
        </w:rPr>
        <w:t xml:space="preserve">лённый и нулевой артикли.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</w:t>
      </w:r>
      <w:r>
        <w:rPr>
          <w:rFonts w:ascii="Times New Roman" w:hAnsi="Times New Roman"/>
          <w:color w:val="000000"/>
          <w:sz w:val="28"/>
          <w:lang w:val="ru-RU"/>
        </w:rPr>
        <w:t xml:space="preserve">е и наречия в положительной, сравнительной и превосходной степенях, образованных по правилу, и исключения.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</w:t>
      </w:r>
      <w:r>
        <w:rPr>
          <w:rFonts w:ascii="Times New Roman" w:hAnsi="Times New Roman"/>
          <w:color w:val="000000"/>
          <w:sz w:val="28"/>
        </w:rPr>
        <w:t xml:space="preserve">ittle, few/a few, a lot of).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</w:t>
      </w:r>
      <w:r>
        <w:rPr>
          <w:rFonts w:ascii="Times New Roman" w:hAnsi="Times New Roman"/>
          <w:color w:val="000000"/>
          <w:sz w:val="28"/>
          <w:lang w:val="ru-RU"/>
        </w:rPr>
        <w:t>ках тематического содержания 11 класса.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</w:t>
      </w:r>
      <w:r>
        <w:rPr>
          <w:rFonts w:ascii="Times New Roman" w:hAnsi="Times New Roman"/>
          <w:color w:val="000000"/>
          <w:sz w:val="28"/>
          <w:lang w:val="ru-RU"/>
        </w:rPr>
        <w:t>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страны/стран, говорящих на англ</w:t>
      </w:r>
      <w:r>
        <w:rPr>
          <w:rFonts w:ascii="Times New Roman" w:hAnsi="Times New Roman"/>
          <w:color w:val="000000"/>
          <w:sz w:val="28"/>
          <w:lang w:val="ru-RU"/>
        </w:rPr>
        <w:t xml:space="preserve">ийском языке.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</w:t>
      </w:r>
      <w:r>
        <w:rPr>
          <w:rFonts w:ascii="Times New Roman" w:hAnsi="Times New Roman"/>
          <w:color w:val="000000"/>
          <w:sz w:val="28"/>
          <w:lang w:val="ru-RU"/>
        </w:rPr>
        <w:t>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компенсаторным</w:t>
      </w:r>
      <w:r>
        <w:rPr>
          <w:rFonts w:ascii="Times New Roman" w:hAnsi="Times New Roman"/>
          <w:color w:val="000000"/>
          <w:sz w:val="28"/>
          <w:lang w:val="ru-RU"/>
        </w:rPr>
        <w:t>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</w:t>
      </w:r>
      <w:r>
        <w:rPr>
          <w:rFonts w:ascii="Times New Roman" w:hAnsi="Times New Roman"/>
          <w:color w:val="000000"/>
          <w:sz w:val="28"/>
          <w:lang w:val="ru-RU"/>
        </w:rPr>
        <w:t>ии – языковую и контекстуальную догадку.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E13151" w:rsidRDefault="00E13151">
      <w:pPr>
        <w:rPr>
          <w:lang w:val="ru-RU"/>
        </w:rPr>
        <w:sectPr w:rsidR="00E13151">
          <w:pgSz w:w="11906" w:h="16383"/>
          <w:pgMar w:top="1417" w:right="1417" w:bottom="1417" w:left="1417" w:header="720" w:footer="720" w:gutter="0"/>
          <w:cols w:space="720"/>
        </w:sect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bookmarkStart w:id="3" w:name="block-20574172"/>
      <w:r>
        <w:rPr>
          <w:rFonts w:ascii="Times New Roman" w:hAnsi="Times New Roman"/>
          <w:color w:val="000000"/>
          <w:sz w:val="28"/>
          <w:lang w:val="ru-RU"/>
        </w:rPr>
        <w:t>ПЛАНИРУЕМ</w:t>
      </w:r>
      <w:r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АНГЛИЙСКОМУ ЯЗЫКУ НА УРОВНЕ СРЕДНЕГО ОБЩЕГО ОБРАЗОВАНИЯ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</w:t>
      </w:r>
      <w:r>
        <w:rPr>
          <w:rFonts w:ascii="Times New Roman" w:hAnsi="Times New Roman"/>
          <w:color w:val="000000"/>
          <w:sz w:val="28"/>
          <w:lang w:val="ru-RU"/>
        </w:rPr>
        <w:t>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</w:t>
      </w:r>
      <w:r>
        <w:rPr>
          <w:rFonts w:ascii="Times New Roman" w:hAnsi="Times New Roman"/>
          <w:color w:val="000000"/>
          <w:sz w:val="28"/>
          <w:lang w:val="ru-RU"/>
        </w:rPr>
        <w:t>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</w:t>
      </w:r>
      <w:r>
        <w:rPr>
          <w:rFonts w:ascii="Times New Roman" w:hAnsi="Times New Roman"/>
          <w:color w:val="000000"/>
          <w:sz w:val="28"/>
          <w:lang w:val="ru-RU"/>
        </w:rPr>
        <w:t>рному наследию и традициям многонационального народа Российской Федерации, природе и окружающей среде.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</w:t>
      </w:r>
      <w:r>
        <w:rPr>
          <w:rFonts w:ascii="Times New Roman" w:hAnsi="Times New Roman"/>
          <w:color w:val="000000"/>
          <w:sz w:val="28"/>
          <w:lang w:val="ru-RU"/>
        </w:rPr>
        <w:t>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</w:t>
      </w:r>
      <w:r>
        <w:rPr>
          <w:rFonts w:ascii="Times New Roman" w:hAnsi="Times New Roman"/>
          <w:color w:val="000000"/>
          <w:sz w:val="28"/>
          <w:lang w:val="ru-RU"/>
        </w:rPr>
        <w:t>оцессе реализации основных направлений воспитательной деятельности: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</w:t>
      </w:r>
      <w:r>
        <w:rPr>
          <w:rFonts w:ascii="Times New Roman" w:hAnsi="Times New Roman"/>
          <w:color w:val="000000"/>
          <w:sz w:val="28"/>
          <w:lang w:val="ru-RU"/>
        </w:rPr>
        <w:t>ть гражданской позиции обучающегося как активного и ответственного члена российского общества;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</w:t>
      </w:r>
      <w:r>
        <w:rPr>
          <w:rFonts w:ascii="Times New Roman" w:hAnsi="Times New Roman"/>
          <w:color w:val="000000"/>
          <w:sz w:val="28"/>
          <w:lang w:val="ru-RU"/>
        </w:rPr>
        <w:t xml:space="preserve">ратических ценностей;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</w:t>
      </w:r>
      <w:r>
        <w:rPr>
          <w:rFonts w:ascii="Times New Roman" w:hAnsi="Times New Roman"/>
          <w:color w:val="000000"/>
          <w:sz w:val="28"/>
          <w:lang w:val="ru-RU"/>
        </w:rPr>
        <w:t>ать в самоуправлении в образовательной организации;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идейная убе</w:t>
      </w:r>
      <w:r>
        <w:rPr>
          <w:rFonts w:ascii="Times New Roman" w:hAnsi="Times New Roman"/>
          <w:color w:val="000000"/>
          <w:sz w:val="28"/>
          <w:lang w:val="ru-RU"/>
        </w:rPr>
        <w:t>ждённость, готовность к служению и защите Отечества, ответственность за его судьбу.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</w:t>
      </w:r>
      <w:r>
        <w:rPr>
          <w:rFonts w:ascii="Times New Roman" w:hAnsi="Times New Roman"/>
          <w:color w:val="000000"/>
          <w:sz w:val="28"/>
          <w:lang w:val="ru-RU"/>
        </w:rPr>
        <w:t>ситуацию и принимать осознанные решения, ориентируясь на морально-нравственные нормы и ценности;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</w:t>
      </w:r>
      <w:r>
        <w:rPr>
          <w:rFonts w:ascii="Times New Roman" w:hAnsi="Times New Roman"/>
          <w:color w:val="000000"/>
          <w:sz w:val="28"/>
          <w:lang w:val="ru-RU"/>
        </w:rPr>
        <w:t>семейной жизни в соответствии с традициями народов России.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</w:t>
      </w:r>
      <w:r>
        <w:rPr>
          <w:rFonts w:ascii="Times New Roman" w:hAnsi="Times New Roman"/>
          <w:color w:val="000000"/>
          <w:sz w:val="28"/>
          <w:lang w:val="ru-RU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отечественного и мирового искусства, этнических культурных традиций и народного творчества;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</w:t>
      </w:r>
      <w:r>
        <w:rPr>
          <w:rFonts w:ascii="Times New Roman" w:hAnsi="Times New Roman"/>
          <w:color w:val="000000"/>
          <w:sz w:val="28"/>
          <w:lang w:val="ru-RU"/>
        </w:rPr>
        <w:t>х видах искусства, стремление проявлять качества творческой личности.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</w:t>
      </w:r>
      <w:r>
        <w:rPr>
          <w:rFonts w:ascii="Times New Roman" w:hAnsi="Times New Roman"/>
          <w:color w:val="000000"/>
          <w:sz w:val="28"/>
          <w:lang w:val="ru-RU"/>
        </w:rPr>
        <w:t>но-оздоровительной деятельностью;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</w:t>
      </w:r>
      <w:r>
        <w:rPr>
          <w:rFonts w:ascii="Times New Roman" w:hAnsi="Times New Roman"/>
          <w:color w:val="000000"/>
          <w:sz w:val="28"/>
          <w:lang w:val="ru-RU"/>
        </w:rPr>
        <w:t xml:space="preserve">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</w:t>
      </w:r>
      <w:r>
        <w:rPr>
          <w:rFonts w:ascii="Times New Roman" w:hAnsi="Times New Roman"/>
          <w:color w:val="000000"/>
          <w:sz w:val="28"/>
          <w:lang w:val="ru-RU"/>
        </w:rPr>
        <w:t>ать собственные жизненные планы, осознание возможностей самореализации средствами иностранного (английского) языка;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</w:t>
      </w:r>
      <w:r>
        <w:rPr>
          <w:rFonts w:ascii="Times New Roman" w:hAnsi="Times New Roman"/>
          <w:color w:val="000000"/>
          <w:sz w:val="28"/>
          <w:lang w:val="ru-RU"/>
        </w:rPr>
        <w:t xml:space="preserve">йствий в окружающей среде на основе знания целей устойчивого развития человечества;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</w:t>
      </w:r>
      <w:r>
        <w:rPr>
          <w:rFonts w:ascii="Times New Roman" w:hAnsi="Times New Roman"/>
          <w:color w:val="000000"/>
          <w:sz w:val="28"/>
          <w:lang w:val="ru-RU"/>
        </w:rPr>
        <w:t>ию своего места в поликультурном мире;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</w:t>
      </w:r>
      <w:r>
        <w:rPr>
          <w:rFonts w:ascii="Times New Roman" w:hAnsi="Times New Roman"/>
          <w:color w:val="000000"/>
          <w:sz w:val="28"/>
          <w:lang w:val="ru-RU"/>
        </w:rPr>
        <w:t xml:space="preserve">индивидуально и в группе, с использованием изучаемого иностранного (английского) языка.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эмоциональный интеллект, предполагающий сформированность: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</w:t>
      </w:r>
      <w:r>
        <w:rPr>
          <w:rFonts w:ascii="Times New Roman" w:hAnsi="Times New Roman"/>
          <w:color w:val="000000"/>
          <w:sz w:val="28"/>
          <w:lang w:val="ru-RU"/>
        </w:rPr>
        <w:t>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</w:t>
      </w:r>
      <w:r>
        <w:rPr>
          <w:rFonts w:ascii="Times New Roman" w:hAnsi="Times New Roman"/>
          <w:color w:val="000000"/>
          <w:sz w:val="28"/>
          <w:lang w:val="ru-RU"/>
        </w:rPr>
        <w:t xml:space="preserve"> умение действовать, исходя из своих возможностей;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</w:t>
      </w:r>
      <w:r>
        <w:rPr>
          <w:rFonts w:ascii="Times New Roman" w:hAnsi="Times New Roman"/>
          <w:color w:val="000000"/>
          <w:sz w:val="28"/>
          <w:lang w:val="ru-RU"/>
        </w:rPr>
        <w:t>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</w:t>
      </w:r>
      <w:r>
        <w:rPr>
          <w:rFonts w:ascii="Times New Roman" w:hAnsi="Times New Roman"/>
          <w:b/>
          <w:color w:val="000000"/>
          <w:sz w:val="28"/>
          <w:lang w:val="ru-RU"/>
        </w:rPr>
        <w:t>вые логические действия: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</w:t>
      </w:r>
      <w:r>
        <w:rPr>
          <w:rFonts w:ascii="Times New Roman" w:hAnsi="Times New Roman"/>
          <w:color w:val="000000"/>
          <w:sz w:val="28"/>
          <w:lang w:val="ru-RU"/>
        </w:rPr>
        <w:t>нного языка;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учётом анализа имеющихся материальных и </w:t>
      </w:r>
      <w:r>
        <w:rPr>
          <w:rFonts w:ascii="Times New Roman" w:hAnsi="Times New Roman"/>
          <w:color w:val="000000"/>
          <w:sz w:val="28"/>
          <w:lang w:val="ru-RU"/>
        </w:rPr>
        <w:t>нематериальных ресурсов;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13151" w:rsidRDefault="00675BBA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</w:t>
      </w:r>
      <w:r>
        <w:rPr>
          <w:rFonts w:ascii="Times New Roman" w:hAnsi="Times New Roman"/>
          <w:color w:val="000000"/>
          <w:sz w:val="28"/>
          <w:lang w:val="ru-RU"/>
        </w:rPr>
        <w:t>ть креативное мышление при решении жизненных проблем.</w:t>
      </w:r>
    </w:p>
    <w:p w:rsidR="00E13151" w:rsidRDefault="00675BBA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E13151" w:rsidRDefault="00675BBA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E13151" w:rsidRDefault="00675BBA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13151" w:rsidRDefault="00675BBA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из источников разных типов, в том числе на иностранном (английском) </w:t>
      </w:r>
      <w:r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13151" w:rsidRDefault="00675BBA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E13151" w:rsidRDefault="00675BBA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E13151" w:rsidRDefault="00675BBA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13151" w:rsidRDefault="00675BBA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13151" w:rsidRDefault="00675BBA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13151" w:rsidRDefault="00675BBA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E13151" w:rsidRDefault="00675BBA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E13151" w:rsidRDefault="00675BBA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13151" w:rsidRDefault="00E13151">
      <w:pPr>
        <w:spacing w:line="264" w:lineRule="auto"/>
        <w:ind w:left="120"/>
        <w:jc w:val="both"/>
      </w:pPr>
    </w:p>
    <w:p w:rsidR="00E13151" w:rsidRDefault="00675BBA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E13151" w:rsidRDefault="00675BBA">
      <w:pPr>
        <w:numPr>
          <w:ilvl w:val="0"/>
          <w:numId w:val="5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E13151" w:rsidRDefault="00675BBA">
      <w:pPr>
        <w:numPr>
          <w:ilvl w:val="0"/>
          <w:numId w:val="5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13151" w:rsidRDefault="00675BBA">
      <w:pPr>
        <w:numPr>
          <w:ilvl w:val="0"/>
          <w:numId w:val="5"/>
        </w:num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E13151" w:rsidRDefault="00675BBA">
      <w:pPr>
        <w:numPr>
          <w:ilvl w:val="0"/>
          <w:numId w:val="5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13151" w:rsidRDefault="00675BBA">
      <w:pPr>
        <w:numPr>
          <w:ilvl w:val="0"/>
          <w:numId w:val="5"/>
        </w:num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E13151" w:rsidRDefault="00675BBA">
      <w:pPr>
        <w:numPr>
          <w:ilvl w:val="0"/>
          <w:numId w:val="5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13151" w:rsidRDefault="00675BBA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13151" w:rsidRDefault="00675BBA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13151" w:rsidRDefault="00675BBA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</w:t>
      </w:r>
      <w:r>
        <w:rPr>
          <w:rFonts w:ascii="Times New Roman" w:hAnsi="Times New Roman"/>
          <w:b/>
          <w:color w:val="000000"/>
          <w:sz w:val="28"/>
        </w:rPr>
        <w:t>льность</w:t>
      </w:r>
    </w:p>
    <w:p w:rsidR="00E13151" w:rsidRDefault="00675BBA">
      <w:pPr>
        <w:numPr>
          <w:ilvl w:val="0"/>
          <w:numId w:val="7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13151" w:rsidRDefault="00675BBA">
      <w:pPr>
        <w:numPr>
          <w:ilvl w:val="0"/>
          <w:numId w:val="7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E13151" w:rsidRDefault="00675BBA">
      <w:pPr>
        <w:numPr>
          <w:ilvl w:val="0"/>
          <w:numId w:val="7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</w:t>
      </w:r>
      <w:r>
        <w:rPr>
          <w:rFonts w:ascii="Times New Roman" w:hAnsi="Times New Roman"/>
          <w:color w:val="000000"/>
          <w:sz w:val="28"/>
          <w:lang w:val="ru-RU"/>
        </w:rPr>
        <w:t xml:space="preserve">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E13151" w:rsidRDefault="00675BBA">
      <w:pPr>
        <w:numPr>
          <w:ilvl w:val="0"/>
          <w:numId w:val="7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numPr>
          <w:ilvl w:val="0"/>
          <w:numId w:val="7"/>
        </w:numPr>
        <w:spacing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3151" w:rsidRDefault="00E13151">
      <w:pPr>
        <w:spacing w:line="264" w:lineRule="auto"/>
        <w:ind w:left="120"/>
        <w:jc w:val="both"/>
        <w:rPr>
          <w:lang w:val="ru-RU"/>
        </w:rPr>
      </w:pP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</w:t>
      </w:r>
      <w:r>
        <w:rPr>
          <w:rFonts w:ascii="Times New Roman" w:hAnsi="Times New Roman"/>
          <w:color w:val="000000"/>
          <w:sz w:val="28"/>
          <w:lang w:val="ru-RU"/>
        </w:rPr>
        <w:t>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</w:t>
      </w:r>
      <w:r>
        <w:rPr>
          <w:rFonts w:ascii="Times New Roman" w:hAnsi="Times New Roman"/>
          <w:color w:val="000000"/>
          <w:sz w:val="28"/>
          <w:lang w:val="ru-RU"/>
        </w:rPr>
        <w:t>адеть основными видами речевой деятельности: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</w:t>
      </w:r>
      <w:r>
        <w:rPr>
          <w:rFonts w:ascii="Times New Roman" w:hAnsi="Times New Roman"/>
          <w:color w:val="000000"/>
          <w:sz w:val="28"/>
          <w:lang w:val="ru-RU"/>
        </w:rPr>
        <w:t>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</w:t>
      </w:r>
      <w:r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ос</w:t>
      </w:r>
      <w:r>
        <w:rPr>
          <w:rFonts w:ascii="Times New Roman" w:hAnsi="Times New Roman"/>
          <w:color w:val="000000"/>
          <w:sz w:val="28"/>
          <w:lang w:val="ru-RU"/>
        </w:rPr>
        <w:t xml:space="preserve">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</w:t>
      </w:r>
      <w:r>
        <w:rPr>
          <w:rFonts w:ascii="Times New Roman" w:hAnsi="Times New Roman"/>
          <w:color w:val="000000"/>
          <w:sz w:val="28"/>
          <w:lang w:val="ru-RU"/>
        </w:rPr>
        <w:t>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</w:t>
      </w:r>
      <w:r>
        <w:rPr>
          <w:rFonts w:ascii="Times New Roman" w:hAnsi="Times New Roman"/>
          <w:color w:val="000000"/>
          <w:sz w:val="28"/>
          <w:lang w:val="ru-RU"/>
        </w:rPr>
        <w:t xml:space="preserve">дирования – до 2,5 минут).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</w:t>
      </w:r>
      <w:r>
        <w:rPr>
          <w:rFonts w:ascii="Times New Roman" w:hAnsi="Times New Roman"/>
          <w:color w:val="000000"/>
          <w:sz w:val="28"/>
          <w:lang w:val="ru-RU"/>
        </w:rPr>
        <w:t xml:space="preserve">ующей/запрашиваемой информации, с полным пониманием прочитанного (объём текста/текстов для чтения – 500–700 слов);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</w:t>
      </w:r>
      <w:r>
        <w:rPr>
          <w:rFonts w:ascii="Times New Roman" w:hAnsi="Times New Roman"/>
          <w:color w:val="000000"/>
          <w:sz w:val="28"/>
          <w:lang w:val="ru-RU"/>
        </w:rPr>
        <w:t xml:space="preserve">таблицы, диаграммы, графики и другие) и понимать представленную в них информацию.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</w:t>
      </w:r>
      <w:r>
        <w:rPr>
          <w:rFonts w:ascii="Times New Roman" w:hAnsi="Times New Roman"/>
          <w:color w:val="000000"/>
          <w:sz w:val="28"/>
          <w:lang w:val="ru-RU"/>
        </w:rPr>
        <w:t>ов);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</w:t>
      </w:r>
      <w:r>
        <w:rPr>
          <w:rFonts w:ascii="Times New Roman" w:hAnsi="Times New Roman"/>
          <w:color w:val="000000"/>
          <w:sz w:val="28"/>
          <w:lang w:val="ru-RU"/>
        </w:rPr>
        <w:t xml:space="preserve">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</w:t>
      </w:r>
      <w:r>
        <w:rPr>
          <w:rFonts w:ascii="Times New Roman" w:hAnsi="Times New Roman"/>
          <w:color w:val="000000"/>
          <w:sz w:val="28"/>
          <w:lang w:val="ru-RU"/>
        </w:rPr>
        <w:t xml:space="preserve">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140 слов, построенные на изученном языков</w:t>
      </w:r>
      <w:r>
        <w:rPr>
          <w:rFonts w:ascii="Times New Roman" w:hAnsi="Times New Roman"/>
          <w:color w:val="000000"/>
          <w:sz w:val="28"/>
          <w:lang w:val="ru-RU"/>
        </w:rPr>
        <w:t xml:space="preserve">ом материале, с соблюдением правил чтения и соответствующей интонацией, демонстрируя понимание содержания текста;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</w:t>
      </w:r>
      <w:r>
        <w:rPr>
          <w:rFonts w:ascii="Times New Roman" w:hAnsi="Times New Roman"/>
          <w:color w:val="000000"/>
          <w:sz w:val="28"/>
          <w:lang w:val="ru-RU"/>
        </w:rPr>
        <w:t>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</w:t>
      </w:r>
      <w:r>
        <w:rPr>
          <w:rFonts w:ascii="Times New Roman" w:hAnsi="Times New Roman"/>
          <w:color w:val="000000"/>
          <w:sz w:val="28"/>
          <w:lang w:val="ru-RU"/>
        </w:rPr>
        <w:t>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при </w:t>
      </w:r>
      <w:r>
        <w:rPr>
          <w:rFonts w:ascii="Times New Roman" w:hAnsi="Times New Roman"/>
          <w:color w:val="000000"/>
          <w:sz w:val="28"/>
          <w:lang w:val="ru-RU"/>
        </w:rPr>
        <w:t xml:space="preserve">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</w:t>
      </w:r>
      <w:r>
        <w:rPr>
          <w:rFonts w:ascii="Times New Roman" w:hAnsi="Times New Roman"/>
          <w:color w:val="000000"/>
          <w:sz w:val="28"/>
        </w:rPr>
        <w:t xml:space="preserve"> un-, in-/im-, inter-, non- и суффиксов -able/-ible, -al, -ed, -ese, -ful, -ian/-an, -ing, -ish, -ive, -less, -ly, -ous, -y;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 использованием сл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овосложения: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</w:t>
      </w:r>
      <w:r>
        <w:rPr>
          <w:rFonts w:ascii="Times New Roman" w:hAnsi="Times New Roman"/>
          <w:color w:val="000000"/>
          <w:sz w:val="28"/>
          <w:lang w:val="ru-RU"/>
        </w:rPr>
        <w:t>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>
        <w:rPr>
          <w:rFonts w:ascii="Times New Roman" w:hAnsi="Times New Roman"/>
          <w:color w:val="000000"/>
          <w:sz w:val="28"/>
          <w:lang w:val="ru-RU"/>
        </w:rPr>
        <w:t>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</w:t>
      </w:r>
      <w:r>
        <w:rPr>
          <w:rFonts w:ascii="Times New Roman" w:hAnsi="Times New Roman"/>
          <w:color w:val="000000"/>
          <w:sz w:val="28"/>
          <w:lang w:val="ru-RU"/>
        </w:rPr>
        <w:t>щения и аббревиатуры;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предложений английского языка;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</w:t>
      </w:r>
      <w:r>
        <w:rPr>
          <w:rFonts w:ascii="Times New Roman" w:hAnsi="Times New Roman"/>
          <w:color w:val="000000"/>
          <w:sz w:val="28"/>
          <w:lang w:val="ru-RU"/>
        </w:rPr>
        <w:t xml:space="preserve">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</w:t>
      </w:r>
      <w:r>
        <w:rPr>
          <w:rFonts w:ascii="Times New Roman" w:hAnsi="Times New Roman"/>
          <w:color w:val="000000"/>
          <w:sz w:val="28"/>
        </w:rPr>
        <w:t>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</w:t>
      </w:r>
      <w:r>
        <w:rPr>
          <w:rFonts w:ascii="Times New Roman" w:hAnsi="Times New Roman"/>
          <w:color w:val="000000"/>
          <w:sz w:val="28"/>
        </w:rPr>
        <w:t xml:space="preserve">th … and …, either … or, neither … nor;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</w:t>
      </w:r>
      <w:r>
        <w:rPr>
          <w:rFonts w:ascii="Times New Roman" w:hAnsi="Times New Roman"/>
          <w:color w:val="000000"/>
          <w:sz w:val="28"/>
        </w:rPr>
        <w:t>takes me … to do smth;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</w:t>
      </w:r>
      <w:r>
        <w:rPr>
          <w:rFonts w:ascii="Times New Roman" w:hAnsi="Times New Roman"/>
          <w:color w:val="000000"/>
          <w:sz w:val="28"/>
          <w:lang w:val="ru-RU"/>
        </w:rPr>
        <w:t>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</w:t>
      </w:r>
      <w:r>
        <w:rPr>
          <w:rFonts w:ascii="Times New Roman" w:hAnsi="Times New Roman"/>
          <w:color w:val="000000"/>
          <w:sz w:val="28"/>
        </w:rPr>
        <w:t>ла – инфинитив, герундий, причастие (Participle I и Participle II), причастия в функции определения (Participle I – a playing child, Participle II – a written text);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</w:t>
      </w:r>
      <w:r>
        <w:rPr>
          <w:rFonts w:ascii="Times New Roman" w:hAnsi="Times New Roman"/>
          <w:color w:val="000000"/>
          <w:sz w:val="28"/>
          <w:lang w:val="ru-RU"/>
        </w:rPr>
        <w:t xml:space="preserve">сле, образованных по правилу, и исключения;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</w:t>
      </w:r>
      <w:r>
        <w:rPr>
          <w:rFonts w:ascii="Times New Roman" w:hAnsi="Times New Roman"/>
          <w:color w:val="000000"/>
          <w:sz w:val="28"/>
          <w:lang w:val="ru-RU"/>
        </w:rPr>
        <w:t>образованных по правилу, и исключения;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</w:t>
      </w:r>
      <w:r>
        <w:rPr>
          <w:rFonts w:ascii="Times New Roman" w:hAnsi="Times New Roman"/>
          <w:color w:val="000000"/>
          <w:sz w:val="28"/>
          <w:lang w:val="ru-RU"/>
        </w:rPr>
        <w:t xml:space="preserve">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</w:t>
      </w:r>
      <w:r>
        <w:rPr>
          <w:rFonts w:ascii="Times New Roman" w:hAnsi="Times New Roman"/>
          <w:color w:val="000000"/>
          <w:sz w:val="28"/>
          <w:lang w:val="ru-RU"/>
        </w:rPr>
        <w:t xml:space="preserve"> другие);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</w:t>
      </w:r>
      <w:r>
        <w:rPr>
          <w:rFonts w:ascii="Times New Roman" w:hAnsi="Times New Roman"/>
          <w:color w:val="000000"/>
          <w:sz w:val="28"/>
          <w:lang w:val="ru-RU"/>
        </w:rPr>
        <w:t xml:space="preserve">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культурном наследии родной страны и страны/стр</w:t>
      </w:r>
      <w:r>
        <w:rPr>
          <w:rFonts w:ascii="Times New Roman" w:hAnsi="Times New Roman"/>
          <w:color w:val="000000"/>
          <w:sz w:val="28"/>
          <w:lang w:val="ru-RU"/>
        </w:rPr>
        <w:t xml:space="preserve">ан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описание/перифраз/толкова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ние, при чтении и аудировании – языковую и контекстуальную догадку.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>
        <w:rPr>
          <w:rFonts w:ascii="Times New Roman" w:hAnsi="Times New Roman"/>
          <w:color w:val="000000"/>
          <w:sz w:val="28"/>
          <w:lang w:val="ru-RU"/>
        </w:rPr>
        <w:t xml:space="preserve">5 фраз);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</w:t>
      </w:r>
      <w:r>
        <w:rPr>
          <w:rFonts w:ascii="Times New Roman" w:hAnsi="Times New Roman"/>
          <w:color w:val="000000"/>
          <w:sz w:val="28"/>
          <w:lang w:val="ru-RU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>
        <w:rPr>
          <w:rFonts w:ascii="Times New Roman" w:hAnsi="Times New Roman"/>
          <w:color w:val="000000"/>
          <w:sz w:val="28"/>
          <w:lang w:val="ru-RU"/>
        </w:rPr>
        <w:t xml:space="preserve">стов для чтения – до 600–800 слов);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</w:t>
      </w:r>
      <w:r>
        <w:rPr>
          <w:rFonts w:ascii="Times New Roman" w:hAnsi="Times New Roman"/>
          <w:color w:val="000000"/>
          <w:sz w:val="28"/>
          <w:lang w:val="ru-RU"/>
        </w:rPr>
        <w:t xml:space="preserve">нятыми в стране/странах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электронное сообщение личного характера, соблюдая речевой этикет, принятый в </w:t>
      </w:r>
      <w:r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 (объём сообщения – до 140 слов);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</w:t>
      </w:r>
      <w:r>
        <w:rPr>
          <w:rFonts w:ascii="Times New Roman" w:hAnsi="Times New Roman"/>
          <w:color w:val="000000"/>
          <w:sz w:val="28"/>
          <w:lang w:val="ru-RU"/>
        </w:rPr>
        <w:t xml:space="preserve">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</w:t>
      </w:r>
      <w:r>
        <w:rPr>
          <w:rFonts w:ascii="Times New Roman" w:hAnsi="Times New Roman"/>
          <w:color w:val="000000"/>
          <w:sz w:val="28"/>
          <w:lang w:val="ru-RU"/>
        </w:rPr>
        <w:t>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 ставить точку после заголовка; пунктуационно правильно оформлять прямую речь;</w:t>
      </w:r>
      <w:r>
        <w:rPr>
          <w:rFonts w:ascii="Times New Roman" w:hAnsi="Times New Roman"/>
          <w:color w:val="000000"/>
          <w:sz w:val="28"/>
          <w:lang w:val="ru-RU"/>
        </w:rPr>
        <w:t xml:space="preserve"> пунктуационно правильно оформлять электронное сообщение личного характера;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</w:t>
      </w:r>
      <w:r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inter-, non-, post-, pre- и суффиксов -</w:t>
      </w:r>
      <w:r>
        <w:rPr>
          <w:rFonts w:ascii="Times New Roman" w:hAnsi="Times New Roman"/>
          <w:color w:val="000000"/>
          <w:sz w:val="28"/>
        </w:rPr>
        <w:t xml:space="preserve">able/-ible, -al, -ed, -ese, -ful, -ian/ -an, -ical, -ing, -ish, -ive, -less, -ly, -ous, -y;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</w:t>
      </w:r>
      <w:r>
        <w:rPr>
          <w:rFonts w:ascii="Times New Roman" w:hAnsi="Times New Roman"/>
          <w:color w:val="000000"/>
          <w:sz w:val="28"/>
          <w:lang w:val="ru-RU"/>
        </w:rPr>
        <w:t>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</w:t>
      </w:r>
      <w:r>
        <w:rPr>
          <w:rFonts w:ascii="Times New Roman" w:hAnsi="Times New Roman"/>
          <w:color w:val="000000"/>
          <w:sz w:val="28"/>
        </w:rPr>
        <w:t>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</w:t>
      </w:r>
      <w:r>
        <w:rPr>
          <w:rFonts w:ascii="Times New Roman" w:hAnsi="Times New Roman"/>
          <w:color w:val="000000"/>
          <w:sz w:val="28"/>
          <w:lang w:val="ru-RU"/>
        </w:rPr>
        <w:t xml:space="preserve">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</w:t>
      </w:r>
      <w:r>
        <w:rPr>
          <w:rFonts w:ascii="Times New Roman" w:hAnsi="Times New Roman"/>
          <w:color w:val="000000"/>
          <w:sz w:val="28"/>
          <w:lang w:val="ru-RU"/>
        </w:rPr>
        <w:t>средства связи для обеспечения целостности и логичности устного/письменного высказывания;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</w:t>
      </w:r>
      <w:r>
        <w:rPr>
          <w:rFonts w:ascii="Times New Roman" w:hAnsi="Times New Roman"/>
          <w:color w:val="000000"/>
          <w:sz w:val="28"/>
          <w:lang w:val="ru-RU"/>
        </w:rPr>
        <w:t>ной и письменной речи: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</w:t>
      </w:r>
      <w:r>
        <w:rPr>
          <w:rFonts w:ascii="Times New Roman" w:hAnsi="Times New Roman"/>
          <w:color w:val="000000"/>
          <w:sz w:val="28"/>
        </w:rPr>
        <w:t xml:space="preserve">азделительный вопросы в Present/Past/Future Simple Tense, Present/Past Continuous Tense, Present/Past Perfect Tense, Present Perfect Continuous Tense);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</w:t>
      </w:r>
      <w:r>
        <w:rPr>
          <w:rFonts w:ascii="Times New Roman" w:hAnsi="Times New Roman"/>
          <w:color w:val="000000"/>
          <w:sz w:val="28"/>
          <w:lang w:val="ru-RU"/>
        </w:rPr>
        <w:t xml:space="preserve">времени, согласование времён в рамках сложного предложения;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),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согласование со сказуемым;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</w:t>
      </w:r>
      <w:r>
        <w:rPr>
          <w:rFonts w:ascii="Times New Roman" w:hAnsi="Times New Roman"/>
          <w:color w:val="000000"/>
          <w:sz w:val="28"/>
        </w:rPr>
        <w:t>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</w:t>
      </w:r>
      <w:r>
        <w:rPr>
          <w:rFonts w:ascii="Times New Roman" w:hAnsi="Times New Roman"/>
          <w:color w:val="000000"/>
          <w:sz w:val="28"/>
        </w:rPr>
        <w:t>ла – инфинитив, герундий, причастие (Participle I и Participle II), причастия в функции определения (Participle I – a playing child, Participle II – a written text);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</w:t>
      </w:r>
      <w:r>
        <w:rPr>
          <w:rFonts w:ascii="Times New Roman" w:hAnsi="Times New Roman"/>
          <w:color w:val="000000"/>
          <w:sz w:val="28"/>
          <w:lang w:val="ru-RU"/>
        </w:rPr>
        <w:t xml:space="preserve">сле, образованных по правилу, и исключения;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</w:t>
      </w:r>
      <w:r>
        <w:rPr>
          <w:rFonts w:ascii="Times New Roman" w:hAnsi="Times New Roman"/>
          <w:color w:val="000000"/>
          <w:sz w:val="28"/>
          <w:lang w:val="ru-RU"/>
        </w:rPr>
        <w:t>образованных по правилу, и исключения;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E13151" w:rsidRDefault="00675BBA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</w:t>
      </w:r>
      <w:r>
        <w:rPr>
          <w:rFonts w:ascii="Times New Roman" w:hAnsi="Times New Roman"/>
          <w:color w:val="000000"/>
          <w:sz w:val="28"/>
          <w:lang w:val="ru-RU"/>
        </w:rPr>
        <w:t xml:space="preserve">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</w:t>
      </w:r>
      <w:r>
        <w:rPr>
          <w:rFonts w:ascii="Times New Roman" w:hAnsi="Times New Roman"/>
          <w:color w:val="000000"/>
          <w:sz w:val="28"/>
          <w:lang w:val="ru-RU"/>
        </w:rPr>
        <w:t xml:space="preserve"> другие);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</w:t>
      </w:r>
      <w:r>
        <w:rPr>
          <w:rFonts w:ascii="Times New Roman" w:hAnsi="Times New Roman"/>
          <w:color w:val="000000"/>
          <w:sz w:val="28"/>
          <w:lang w:val="ru-RU"/>
        </w:rPr>
        <w:t xml:space="preserve">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культурном наследии родной̆ страны и страны/ст</w:t>
      </w:r>
      <w:r>
        <w:rPr>
          <w:rFonts w:ascii="Times New Roman" w:hAnsi="Times New Roman"/>
          <w:color w:val="000000"/>
          <w:sz w:val="28"/>
          <w:lang w:val="ru-RU"/>
        </w:rPr>
        <w:t xml:space="preserve">ран изучаемого языка; представлять родную страну и её культуру на иностранном языке;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позволяющими в случае сбоя коммуникации, а та</w:t>
      </w:r>
      <w:r>
        <w:rPr>
          <w:rFonts w:ascii="Times New Roman" w:hAnsi="Times New Roman"/>
          <w:color w:val="000000"/>
          <w:sz w:val="28"/>
          <w:lang w:val="ru-RU"/>
        </w:rPr>
        <w:t xml:space="preserve">кже в условиях дефицита языковых средств: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метап</w:t>
      </w:r>
      <w:r>
        <w:rPr>
          <w:rFonts w:ascii="Times New Roman" w:hAnsi="Times New Roman"/>
          <w:color w:val="000000"/>
          <w:sz w:val="28"/>
          <w:lang w:val="ru-RU"/>
        </w:rPr>
        <w:t xml:space="preserve">редметными умениями, позволяющими совершенствовать учебную деятельность по овладению иностранным языком;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</w:t>
      </w:r>
      <w:r>
        <w:rPr>
          <w:rFonts w:ascii="Times New Roman" w:hAnsi="Times New Roman"/>
          <w:color w:val="000000"/>
          <w:sz w:val="28"/>
          <w:lang w:val="ru-RU"/>
        </w:rPr>
        <w:t xml:space="preserve">ьзовать иноязычные словари и справочники, в том числе информационно-справочные системы в электронной форме;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</w:t>
      </w:r>
      <w:r>
        <w:rPr>
          <w:rFonts w:ascii="Times New Roman" w:hAnsi="Times New Roman"/>
          <w:color w:val="000000"/>
          <w:sz w:val="28"/>
          <w:lang w:val="ru-RU"/>
        </w:rPr>
        <w:t xml:space="preserve">ке и применением информационно-коммуникационных технологий; </w:t>
      </w:r>
    </w:p>
    <w:p w:rsidR="00E13151" w:rsidRDefault="00675BBA">
      <w:pPr>
        <w:spacing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E13151" w:rsidRDefault="00E13151">
      <w:pPr>
        <w:rPr>
          <w:lang w:val="ru-RU"/>
        </w:rPr>
        <w:sectPr w:rsidR="00E13151">
          <w:pgSz w:w="11906" w:h="16383"/>
          <w:pgMar w:top="1417" w:right="1417" w:bottom="1417" w:left="1417" w:header="720" w:footer="720" w:gutter="0"/>
          <w:cols w:space="720"/>
        </w:sectPr>
      </w:pPr>
    </w:p>
    <w:bookmarkEnd w:id="3"/>
    <w:p w:rsidR="00E13151" w:rsidRDefault="00675BBA">
      <w:pPr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4316"/>
        <w:gridCol w:w="1328"/>
        <w:gridCol w:w="1837"/>
        <w:gridCol w:w="225"/>
      </w:tblGrid>
      <w:tr w:rsidR="00E13151">
        <w:trPr>
          <w:gridAfter w:val="1"/>
          <w:wAfter w:w="228" w:type="dxa"/>
          <w:trHeight w:val="1013"/>
          <w:tblCellSpacing w:w="0" w:type="dxa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3151" w:rsidRDefault="00E13151">
            <w:pPr>
              <w:ind w:left="135"/>
            </w:pPr>
          </w:p>
        </w:tc>
        <w:tc>
          <w:tcPr>
            <w:tcW w:w="4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3151" w:rsidRDefault="00E13151">
            <w:pPr>
              <w:ind w:left="135"/>
            </w:pP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E13151">
        <w:trPr>
          <w:gridAfter w:val="1"/>
          <w:wAfter w:w="228" w:type="dxa"/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3151" w:rsidRDefault="00E13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3151" w:rsidRDefault="00E13151"/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3151" w:rsidRDefault="00E13151">
            <w:pPr>
              <w:ind w:left="135"/>
            </w:pPr>
          </w:p>
        </w:tc>
        <w:tc>
          <w:tcPr>
            <w:tcW w:w="240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13151" w:rsidRDefault="00E13151"/>
        </w:tc>
      </w:tr>
      <w:tr w:rsidR="00E13151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образование, школьная жизнь. Переписка с зарубежными сверстниками. Взаимоотношения в школе. Проблем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современной жизни: виды спорта, экстремальный спорт, спортивные соревнования, Олимпийские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игры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>
            <w:pPr>
              <w:ind w:left="135"/>
            </w:pPr>
          </w:p>
        </w:tc>
      </w:tr>
      <w:tr w:rsidR="00E131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E13151" w:rsidRDefault="00675B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E13151" w:rsidRDefault="00E13151"/>
        </w:tc>
      </w:tr>
    </w:tbl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p w:rsidR="00E13151" w:rsidRDefault="00675BBA">
      <w:pPr>
        <w:ind w:left="120"/>
      </w:pPr>
      <w:bookmarkStart w:id="4" w:name="block-1991532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13151" w:rsidRDefault="00675BBA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13151" w:rsidRDefault="00675BBA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5" w:name="66913678-a58f-45ae-bbe8-a7658dcd6942"/>
      <w:r>
        <w:rPr>
          <w:rFonts w:ascii="Times New Roman" w:hAnsi="Times New Roman"/>
          <w:color w:val="000000"/>
          <w:sz w:val="28"/>
        </w:rPr>
        <w:t>• Английский язык, 11 класс/ Баранова К.М., Дули Д., Копылова В.В. и другие, Акционерное общество «Издательство «Просвещение»</w:t>
      </w:r>
      <w:bookmarkEnd w:id="5"/>
      <w:r>
        <w:rPr>
          <w:rFonts w:ascii="Times New Roman" w:hAnsi="Times New Roman"/>
          <w:color w:val="000000"/>
          <w:sz w:val="28"/>
        </w:rPr>
        <w:t>‌​</w:t>
      </w:r>
    </w:p>
    <w:p w:rsidR="00E13151" w:rsidRDefault="00675BBA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6" w:name="ce83cb4d-80b6-49da-ba03-94e1d74c4aa3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</w:t>
      </w:r>
      <w:r>
        <w:rPr>
          <w:rFonts w:ascii="Times New Roman" w:hAnsi="Times New Roman"/>
          <w:color w:val="000000"/>
          <w:sz w:val="28"/>
        </w:rPr>
        <w:t>ий язык, 10 класс/ Баранова К.М., Дули Д., Копылова В.В. и другие, Акционерное общество «Издательство «Просвещение»</w:t>
      </w:r>
      <w:bookmarkEnd w:id="6"/>
      <w:r>
        <w:rPr>
          <w:rFonts w:ascii="Times New Roman" w:hAnsi="Times New Roman"/>
          <w:color w:val="000000"/>
          <w:sz w:val="28"/>
        </w:rPr>
        <w:t>‌</w:t>
      </w:r>
    </w:p>
    <w:p w:rsidR="00E13151" w:rsidRDefault="00675BBA">
      <w:pPr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13151" w:rsidRDefault="00675BBA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13151" w:rsidRDefault="00675BBA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7" w:name="2d307617-3e61-4124-a2ea-31cf4de6f2e7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10-11 класс. Книга для учителя/ Баранова К.М., Дули Д., Копылова В.В. и другие,</w:t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bookmarkEnd w:id="7"/>
      <w:r>
        <w:rPr>
          <w:rFonts w:ascii="Times New Roman" w:hAnsi="Times New Roman"/>
          <w:color w:val="000000"/>
          <w:sz w:val="28"/>
        </w:rPr>
        <w:t>‌​</w:t>
      </w:r>
    </w:p>
    <w:p w:rsidR="00E13151" w:rsidRDefault="00E13151">
      <w:pPr>
        <w:ind w:left="120"/>
      </w:pPr>
    </w:p>
    <w:p w:rsidR="00E13151" w:rsidRDefault="00675BBA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13151" w:rsidRDefault="00675BBA">
      <w:pPr>
        <w:spacing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uchebnik.mos.ru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ЦИФРОВЫЕ ОБРАЗОВАТЕЛЬНЫЕ РЕСУРСЫ И РЕСУРСЫ СЕТИ ИНТЕРНЕТ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Skysmart Класс</w:t>
      </w:r>
      <w:r>
        <w:rPr>
          <w:sz w:val="28"/>
        </w:rPr>
        <w:br/>
      </w:r>
      <w:bookmarkStart w:id="8" w:name="54917730-65e4-4b81-9cde-90e49dde1501"/>
      <w:r>
        <w:rPr>
          <w:rFonts w:ascii="Times New Roman" w:hAnsi="Times New Roman"/>
          <w:color w:val="000000"/>
          <w:sz w:val="28"/>
        </w:rPr>
        <w:t xml:space="preserve"> - https://prosv.ru/assistance/umk/en</w:t>
      </w:r>
      <w:r>
        <w:rPr>
          <w:rFonts w:ascii="Times New Roman" w:hAnsi="Times New Roman"/>
          <w:color w:val="000000"/>
          <w:sz w:val="28"/>
        </w:rPr>
        <w:t>glish-spotlight.html</w:t>
      </w:r>
      <w:bookmarkEnd w:id="8"/>
      <w:r>
        <w:rPr>
          <w:rFonts w:ascii="Times New Roman" w:hAnsi="Times New Roman"/>
          <w:color w:val="333333"/>
          <w:sz w:val="28"/>
        </w:rPr>
        <w:t>‌</w:t>
      </w:r>
      <w:bookmarkEnd w:id="4"/>
    </w:p>
    <w:p w:rsidR="00E13151" w:rsidRDefault="00E13151">
      <w:pPr>
        <w:rPr>
          <w:lang w:val="ru-RU"/>
        </w:rPr>
      </w:pPr>
    </w:p>
    <w:p w:rsidR="00E13151" w:rsidRDefault="00E13151">
      <w:pPr>
        <w:rPr>
          <w:lang w:val="ru-RU"/>
        </w:rPr>
      </w:pPr>
    </w:p>
    <w:sectPr w:rsidR="00E1315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ECF"/>
    <w:multiLevelType w:val="multilevel"/>
    <w:tmpl w:val="33660EC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42256"/>
    <w:multiLevelType w:val="multilevel"/>
    <w:tmpl w:val="36342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CA12A4"/>
    <w:multiLevelType w:val="multilevel"/>
    <w:tmpl w:val="49CA12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84524"/>
    <w:multiLevelType w:val="multilevel"/>
    <w:tmpl w:val="4AA84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643473"/>
    <w:multiLevelType w:val="multilevel"/>
    <w:tmpl w:val="5164347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97152"/>
    <w:multiLevelType w:val="multilevel"/>
    <w:tmpl w:val="72197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42634B"/>
    <w:multiLevelType w:val="multilevel"/>
    <w:tmpl w:val="7742634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51"/>
    <w:rsid w:val="00675BBA"/>
    <w:rsid w:val="00E13151"/>
    <w:rsid w:val="260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75B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75BBA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75B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75BBA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10044</Words>
  <Characters>57257</Characters>
  <Application>Microsoft Office Word</Application>
  <DocSecurity>0</DocSecurity>
  <Lines>477</Lines>
  <Paragraphs>134</Paragraphs>
  <ScaleCrop>false</ScaleCrop>
  <Company/>
  <LinksUpToDate>false</LinksUpToDate>
  <CharactersWithSpaces>67167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Windows User</cp:lastModifiedBy>
  <cp:revision>2</cp:revision>
  <dcterms:created xsi:type="dcterms:W3CDTF">2023-09-22T15:25:00Z</dcterms:created>
  <dcterms:modified xsi:type="dcterms:W3CDTF">2023-09-22T15:25:00Z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D7C07253BC12480BAF25403E1119762F</vt:lpwstr>
  </property>
</Properties>
</file>